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3A" w:rsidRPr="00130C3A" w:rsidRDefault="00130C3A" w:rsidP="00130C3A">
      <w:pPr>
        <w:spacing w:before="10" w:after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38293" cy="9239250"/>
            <wp:effectExtent l="19050" t="0" r="0" b="0"/>
            <wp:docPr id="1" name="Рисунок 1" descr="C:\Users\admin\Desktop\Scan_20231016_16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an_20231016_1627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36" cy="924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Default="00130C3A" w:rsidP="00130C3A">
      <w:pPr>
        <w:spacing w:before="10" w:after="10"/>
        <w:rPr>
          <w:rFonts w:ascii="Times New Roman" w:hAnsi="Times New Roman" w:cs="Times New Roman"/>
        </w:rPr>
      </w:pPr>
    </w:p>
    <w:p w:rsidR="00130C3A" w:rsidRPr="00130C3A" w:rsidRDefault="00130C3A" w:rsidP="00130C3A">
      <w:pPr>
        <w:spacing w:before="10" w:after="10"/>
        <w:rPr>
          <w:rFonts w:ascii="Times New Roman" w:hAnsi="Times New Roman" w:cs="Times New Roman"/>
        </w:rPr>
      </w:pPr>
      <w:r w:rsidRPr="00130C3A">
        <w:rPr>
          <w:rFonts w:ascii="Times New Roman" w:hAnsi="Times New Roman" w:cs="Times New Roman"/>
        </w:rPr>
        <w:t>Регламентирование образовательного процесса:</w:t>
      </w:r>
    </w:p>
    <w:p w:rsidR="00130C3A" w:rsidRPr="00130C3A" w:rsidRDefault="00130C3A" w:rsidP="00130C3A">
      <w:pPr>
        <w:spacing w:before="10" w:after="10"/>
        <w:jc w:val="center"/>
        <w:rPr>
          <w:rFonts w:ascii="Times New Roman" w:hAnsi="Times New Roman" w:cs="Times New Roman"/>
        </w:rPr>
      </w:pPr>
    </w:p>
    <w:tbl>
      <w:tblPr>
        <w:tblW w:w="115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537"/>
        <w:gridCol w:w="1540"/>
        <w:gridCol w:w="1430"/>
        <w:gridCol w:w="1540"/>
        <w:gridCol w:w="1530"/>
        <w:gridCol w:w="10"/>
        <w:gridCol w:w="1650"/>
      </w:tblGrid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младшая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 2 -3 лет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вторая младшая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 3 - 4 лет</w:t>
            </w: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Средняя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  4 -5лет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Старшая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 5-6 лет</w:t>
            </w:r>
          </w:p>
        </w:tc>
        <w:tc>
          <w:tcPr>
            <w:tcW w:w="154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Подготовит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 6-7 лет</w:t>
            </w:r>
          </w:p>
        </w:tc>
        <w:tc>
          <w:tcPr>
            <w:tcW w:w="165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Подготовит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с 6-7 лет</w:t>
            </w: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Количество возрастных групп в параллели</w:t>
            </w: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0" w:type="dxa"/>
            <w:gridSpan w:val="2"/>
          </w:tcPr>
          <w:p w:rsidR="00130C3A" w:rsidRPr="00130C3A" w:rsidRDefault="00130C3A" w:rsidP="0059256F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0" w:type="dxa"/>
          </w:tcPr>
          <w:p w:rsidR="00130C3A" w:rsidRPr="00130C3A" w:rsidRDefault="00130C3A" w:rsidP="0059256F">
            <w:pPr>
              <w:spacing w:before="10" w:after="10"/>
              <w:jc w:val="center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</w:t>
            </w: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Максимальное количество ОД в течение недели</w:t>
            </w: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11+1</w:t>
            </w: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11+2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 xml:space="preserve">13+2 </w:t>
            </w:r>
          </w:p>
        </w:tc>
        <w:tc>
          <w:tcPr>
            <w:tcW w:w="154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14+2</w:t>
            </w:r>
          </w:p>
        </w:tc>
        <w:tc>
          <w:tcPr>
            <w:tcW w:w="1650" w:type="dxa"/>
          </w:tcPr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14+ 2</w:t>
            </w: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Продолжительность ОД </w:t>
            </w:r>
            <w:proofErr w:type="gramStart"/>
            <w:r w:rsidRPr="00130C3A">
              <w:rPr>
                <w:rFonts w:ascii="Times New Roman" w:hAnsi="Times New Roman" w:cs="Times New Roman"/>
              </w:rPr>
              <w:t>согласно возраста</w:t>
            </w:r>
            <w:proofErr w:type="gramEnd"/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8-10 мин.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15 мин.</w:t>
            </w: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20 мин.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25 мин.</w:t>
            </w:r>
          </w:p>
        </w:tc>
        <w:tc>
          <w:tcPr>
            <w:tcW w:w="154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30 мин.</w:t>
            </w:r>
          </w:p>
        </w:tc>
        <w:tc>
          <w:tcPr>
            <w:tcW w:w="1650" w:type="dxa"/>
          </w:tcPr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30 мин.</w:t>
            </w: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Продолжительность ОД </w:t>
            </w:r>
            <w:proofErr w:type="gramStart"/>
            <w:r w:rsidRPr="00130C3A">
              <w:rPr>
                <w:rFonts w:ascii="Times New Roman" w:hAnsi="Times New Roman" w:cs="Times New Roman"/>
              </w:rPr>
              <w:t>согласно возраста</w:t>
            </w:r>
            <w:proofErr w:type="gramEnd"/>
            <w:r w:rsidRPr="00130C3A">
              <w:rPr>
                <w:rFonts w:ascii="Times New Roman" w:hAnsi="Times New Roman" w:cs="Times New Roman"/>
              </w:rPr>
              <w:t xml:space="preserve"> в день</w:t>
            </w: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 xml:space="preserve">9-10 мин.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 xml:space="preserve">9-10 мин.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вторая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= (18-20 мин.)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 xml:space="preserve">30 мин.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половина дня</w:t>
            </w:r>
            <w:r w:rsidRPr="00130C3A">
              <w:rPr>
                <w:rFonts w:ascii="Times New Roman" w:hAnsi="Times New Roman" w:cs="Times New Roman"/>
              </w:rPr>
              <w:tab/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40 мин.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половина дня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50 мин.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  <w:b/>
              </w:rPr>
              <w:t>25 мин.</w:t>
            </w:r>
            <w:r w:rsidRPr="00130C3A">
              <w:rPr>
                <w:rFonts w:ascii="Times New Roman" w:hAnsi="Times New Roman" w:cs="Times New Roman"/>
              </w:rPr>
              <w:t xml:space="preserve"> вторая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= (75 мин.)</w:t>
            </w:r>
          </w:p>
        </w:tc>
        <w:tc>
          <w:tcPr>
            <w:tcW w:w="154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90 мин.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  <w:b/>
              </w:rPr>
            </w:pP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  <w:b/>
              </w:rPr>
            </w:pPr>
            <w:r w:rsidRPr="00130C3A">
              <w:rPr>
                <w:rFonts w:ascii="Times New Roman" w:hAnsi="Times New Roman" w:cs="Times New Roman"/>
                <w:b/>
              </w:rPr>
              <w:t>90 мин.</w:t>
            </w: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Первая половина дня</w:t>
            </w:r>
          </w:p>
          <w:p w:rsidR="00130C3A" w:rsidRPr="00130C3A" w:rsidRDefault="00130C3A" w:rsidP="0059256F">
            <w:pPr>
              <w:spacing w:before="10" w:after="1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Перерыв между ОД</w:t>
            </w: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5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10 минут</w:t>
            </w:r>
          </w:p>
        </w:tc>
        <w:tc>
          <w:tcPr>
            <w:tcW w:w="166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10 минут</w:t>
            </w: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Недельная дополнительная нагрузка (совместная деятельность с педагогом)</w:t>
            </w: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2 раза в неделю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вторая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50 минут</w:t>
            </w:r>
          </w:p>
        </w:tc>
        <w:tc>
          <w:tcPr>
            <w:tcW w:w="15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2-3 раза в неделю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вторая половина 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60 минут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2-3 раза                                                    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в неделю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вторая                                              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половина                                      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дня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60 минут</w:t>
            </w:r>
          </w:p>
        </w:tc>
      </w:tr>
      <w:tr w:rsidR="00130C3A" w:rsidRPr="00130C3A" w:rsidTr="0059256F">
        <w:tc>
          <w:tcPr>
            <w:tcW w:w="2269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Объем недельной нагрузки по образовательной деятельности</w:t>
            </w:r>
          </w:p>
        </w:tc>
        <w:tc>
          <w:tcPr>
            <w:tcW w:w="1537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1 час 40 мин.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14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>4 часа                  20 мин</w:t>
            </w:r>
          </w:p>
        </w:tc>
        <w:tc>
          <w:tcPr>
            <w:tcW w:w="154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6 часов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  <w:i/>
              </w:rPr>
            </w:pPr>
            <w:r w:rsidRPr="00130C3A">
              <w:rPr>
                <w:rFonts w:ascii="Times New Roman" w:hAnsi="Times New Roman" w:cs="Times New Roman"/>
              </w:rPr>
              <w:t>25 мин.</w:t>
            </w:r>
          </w:p>
        </w:tc>
        <w:tc>
          <w:tcPr>
            <w:tcW w:w="1530" w:type="dxa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8 часов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gridSpan w:val="2"/>
          </w:tcPr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  <w:r w:rsidRPr="00130C3A">
              <w:rPr>
                <w:rFonts w:ascii="Times New Roman" w:hAnsi="Times New Roman" w:cs="Times New Roman"/>
              </w:rPr>
              <w:t xml:space="preserve">8 часов </w:t>
            </w:r>
          </w:p>
          <w:p w:rsidR="00130C3A" w:rsidRPr="00130C3A" w:rsidRDefault="00130C3A" w:rsidP="0059256F">
            <w:pPr>
              <w:spacing w:before="10" w:after="10"/>
              <w:rPr>
                <w:rFonts w:ascii="Times New Roman" w:hAnsi="Times New Roman" w:cs="Times New Roman"/>
              </w:rPr>
            </w:pPr>
          </w:p>
        </w:tc>
      </w:tr>
    </w:tbl>
    <w:p w:rsidR="00130C3A" w:rsidRPr="00130C3A" w:rsidRDefault="00130C3A" w:rsidP="00130C3A">
      <w:pPr>
        <w:spacing w:before="10" w:after="10" w:line="10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130C3A">
        <w:rPr>
          <w:rFonts w:ascii="Times New Roman" w:hAnsi="Times New Roman" w:cs="Times New Roman"/>
        </w:rPr>
        <w:t>Годовой календарный учебный график разработан в соответствии с Законом Российской Федерации «Об образовании» от 29.12.2012 N 273-</w:t>
      </w:r>
      <w:r w:rsidRPr="00130C3A">
        <w:rPr>
          <w:rFonts w:ascii="Times New Roman" w:hAnsi="Times New Roman" w:cs="Times New Roman"/>
          <w:bCs/>
        </w:rPr>
        <w:t>ФЗ</w:t>
      </w:r>
      <w:r w:rsidRPr="00130C3A">
        <w:rPr>
          <w:rFonts w:ascii="Times New Roman" w:hAnsi="Times New Roman" w:cs="Times New Roman"/>
        </w:rPr>
        <w:t xml:space="preserve">, </w:t>
      </w:r>
    </w:p>
    <w:p w:rsidR="00130C3A" w:rsidRPr="00130C3A" w:rsidRDefault="00130C3A" w:rsidP="00130C3A">
      <w:pPr>
        <w:spacing w:before="10" w:after="10" w:line="10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130C3A">
        <w:rPr>
          <w:rFonts w:ascii="Times New Roman" w:hAnsi="Times New Roman" w:cs="Times New Roman"/>
        </w:rPr>
        <w:t xml:space="preserve">Приказом </w:t>
      </w:r>
      <w:proofErr w:type="spellStart"/>
      <w:r w:rsidRPr="00130C3A">
        <w:rPr>
          <w:rFonts w:ascii="Times New Roman" w:hAnsi="Times New Roman" w:cs="Times New Roman"/>
        </w:rPr>
        <w:t>Минобрнауки</w:t>
      </w:r>
      <w:proofErr w:type="spellEnd"/>
      <w:r w:rsidRPr="00130C3A">
        <w:rPr>
          <w:rFonts w:ascii="Times New Roman" w:hAnsi="Times New Roman" w:cs="Times New Roman"/>
        </w:rPr>
        <w:t xml:space="preserve"> России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</w:t>
      </w:r>
    </w:p>
    <w:p w:rsidR="00130C3A" w:rsidRPr="00130C3A" w:rsidRDefault="00130C3A" w:rsidP="00130C3A">
      <w:pPr>
        <w:spacing w:before="10" w:after="10" w:line="100" w:lineRule="atLeast"/>
        <w:ind w:firstLine="708"/>
        <w:contextualSpacing/>
        <w:jc w:val="both"/>
        <w:rPr>
          <w:rFonts w:ascii="Times New Roman" w:hAnsi="Times New Roman" w:cs="Times New Roman"/>
        </w:rPr>
      </w:pPr>
      <w:proofErr w:type="spellStart"/>
      <w:r w:rsidRPr="00130C3A">
        <w:rPr>
          <w:rFonts w:ascii="Times New Roman" w:hAnsi="Times New Roman" w:cs="Times New Roman"/>
        </w:rPr>
        <w:t>СанПиН</w:t>
      </w:r>
      <w:proofErr w:type="spellEnd"/>
      <w:r w:rsidRPr="00130C3A">
        <w:rPr>
          <w:rFonts w:ascii="Times New Roman" w:hAnsi="Times New Roman" w:cs="Times New Roman"/>
        </w:rPr>
        <w:t xml:space="preserve"> от 15 05. 2013  № 26,</w:t>
      </w:r>
    </w:p>
    <w:p w:rsidR="00130C3A" w:rsidRPr="00130C3A" w:rsidRDefault="00130C3A" w:rsidP="00130C3A">
      <w:pPr>
        <w:spacing w:before="10" w:after="10" w:line="10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130C3A">
        <w:rPr>
          <w:rFonts w:ascii="Times New Roman" w:hAnsi="Times New Roman" w:cs="Times New Roman"/>
        </w:rPr>
        <w:lastRenderedPageBreak/>
        <w:t>основной  общеобразовательной программой дошкольного образования</w:t>
      </w:r>
    </w:p>
    <w:p w:rsidR="00130C3A" w:rsidRPr="00130C3A" w:rsidRDefault="00130C3A" w:rsidP="00130C3A">
      <w:pPr>
        <w:spacing w:before="10" w:after="10" w:line="100" w:lineRule="atLeast"/>
        <w:contextualSpacing/>
        <w:jc w:val="both"/>
        <w:rPr>
          <w:rFonts w:ascii="Times New Roman" w:hAnsi="Times New Roman" w:cs="Times New Roman"/>
        </w:rPr>
      </w:pPr>
      <w:r w:rsidRPr="00130C3A">
        <w:rPr>
          <w:rFonts w:ascii="Times New Roman" w:hAnsi="Times New Roman" w:cs="Times New Roman"/>
        </w:rPr>
        <w:t>«От рождения до школы</w:t>
      </w:r>
      <w:proofErr w:type="gramStart"/>
      <w:r w:rsidRPr="00130C3A">
        <w:rPr>
          <w:rFonts w:ascii="Times New Roman" w:hAnsi="Times New Roman" w:cs="Times New Roman"/>
        </w:rPr>
        <w:t>»п</w:t>
      </w:r>
      <w:proofErr w:type="gramEnd"/>
      <w:r w:rsidRPr="00130C3A">
        <w:rPr>
          <w:rFonts w:ascii="Times New Roman" w:hAnsi="Times New Roman" w:cs="Times New Roman"/>
          <w:bCs/>
        </w:rPr>
        <w:t xml:space="preserve">од редакцией </w:t>
      </w:r>
      <w:proofErr w:type="spellStart"/>
      <w:r w:rsidRPr="00130C3A">
        <w:rPr>
          <w:rFonts w:ascii="Times New Roman" w:hAnsi="Times New Roman" w:cs="Times New Roman"/>
        </w:rPr>
        <w:t>Н.Е.Вераксы</w:t>
      </w:r>
      <w:proofErr w:type="spellEnd"/>
      <w:r w:rsidRPr="00130C3A">
        <w:rPr>
          <w:rFonts w:ascii="Times New Roman" w:hAnsi="Times New Roman" w:cs="Times New Roman"/>
        </w:rPr>
        <w:t>, Т.С.Комаровой, М.А.Васильевой</w:t>
      </w:r>
    </w:p>
    <w:p w:rsidR="00130C3A" w:rsidRPr="00130C3A" w:rsidRDefault="00130C3A" w:rsidP="00130C3A">
      <w:pPr>
        <w:spacing w:before="10" w:after="10" w:line="100" w:lineRule="atLeast"/>
        <w:contextualSpacing/>
        <w:jc w:val="both"/>
        <w:rPr>
          <w:rFonts w:ascii="Times New Roman" w:hAnsi="Times New Roman" w:cs="Times New Roman"/>
        </w:rPr>
      </w:pPr>
      <w:r w:rsidRPr="00130C3A">
        <w:rPr>
          <w:rFonts w:ascii="Times New Roman" w:hAnsi="Times New Roman" w:cs="Times New Roman"/>
        </w:rPr>
        <w:t xml:space="preserve">региональным образовательным модулем дошкольного образования «Мы в Мордовии живем»/авт. О.В </w:t>
      </w:r>
      <w:proofErr w:type="spellStart"/>
      <w:r w:rsidRPr="00130C3A">
        <w:rPr>
          <w:rFonts w:ascii="Times New Roman" w:hAnsi="Times New Roman" w:cs="Times New Roman"/>
        </w:rPr>
        <w:t>Бурляева</w:t>
      </w:r>
      <w:proofErr w:type="gramStart"/>
      <w:r w:rsidRPr="00130C3A">
        <w:rPr>
          <w:rFonts w:ascii="Times New Roman" w:hAnsi="Times New Roman" w:cs="Times New Roman"/>
        </w:rPr>
        <w:t>,Л</w:t>
      </w:r>
      <w:proofErr w:type="gramEnd"/>
      <w:r w:rsidRPr="00130C3A">
        <w:rPr>
          <w:rFonts w:ascii="Times New Roman" w:hAnsi="Times New Roman" w:cs="Times New Roman"/>
        </w:rPr>
        <w:t>.П.Карпушина</w:t>
      </w:r>
      <w:proofErr w:type="spellEnd"/>
      <w:r w:rsidRPr="00130C3A">
        <w:rPr>
          <w:rFonts w:ascii="Times New Roman" w:hAnsi="Times New Roman" w:cs="Times New Roman"/>
        </w:rPr>
        <w:t xml:space="preserve"> и др.</w:t>
      </w:r>
    </w:p>
    <w:p w:rsidR="00130C3A" w:rsidRPr="00130C3A" w:rsidRDefault="00130C3A" w:rsidP="00130C3A">
      <w:pPr>
        <w:spacing w:before="10" w:after="1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130C3A">
        <w:rPr>
          <w:rFonts w:ascii="Times New Roman" w:hAnsi="Times New Roman" w:cs="Times New Roman"/>
        </w:rPr>
        <w:t>УставомУчреждения</w:t>
      </w:r>
      <w:proofErr w:type="spellEnd"/>
      <w:r w:rsidRPr="00130C3A">
        <w:rPr>
          <w:rFonts w:ascii="Times New Roman" w:hAnsi="Times New Roman" w:cs="Times New Roman"/>
        </w:rPr>
        <w:t>.</w:t>
      </w:r>
    </w:p>
    <w:p w:rsidR="00130C3A" w:rsidRPr="00130C3A" w:rsidRDefault="00130C3A" w:rsidP="00130C3A">
      <w:pPr>
        <w:contextualSpacing/>
        <w:rPr>
          <w:rFonts w:ascii="Times New Roman" w:hAnsi="Times New Roman" w:cs="Times New Roman"/>
        </w:rPr>
      </w:pPr>
    </w:p>
    <w:p w:rsidR="00130C3A" w:rsidRPr="00130C3A" w:rsidRDefault="00130C3A" w:rsidP="00130C3A">
      <w:pPr>
        <w:contextualSpacing/>
        <w:jc w:val="center"/>
        <w:rPr>
          <w:rFonts w:ascii="Times New Roman" w:hAnsi="Times New Roman" w:cs="Times New Roman"/>
        </w:rPr>
      </w:pPr>
    </w:p>
    <w:p w:rsidR="00E96E0A" w:rsidRPr="00130C3A" w:rsidRDefault="00E96E0A">
      <w:pPr>
        <w:rPr>
          <w:rFonts w:ascii="Times New Roman" w:hAnsi="Times New Roman" w:cs="Times New Roman"/>
        </w:rPr>
      </w:pPr>
    </w:p>
    <w:sectPr w:rsidR="00E96E0A" w:rsidRPr="00130C3A" w:rsidSect="00130C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C3A"/>
    <w:rsid w:val="00130C3A"/>
    <w:rsid w:val="007D7C77"/>
    <w:rsid w:val="00E9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2023-10-16T14:01:00Z</dcterms:created>
  <dcterms:modified xsi:type="dcterms:W3CDTF">2023-10-16T14:01:00Z</dcterms:modified>
</cp:coreProperties>
</file>